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F4" w:rsidRDefault="002827F4" w:rsidP="00697FF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27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7F4" w:rsidRDefault="002827F4">
            <w:pPr>
              <w:pStyle w:val="ConsPlusNormal"/>
            </w:pPr>
            <w:r>
              <w:t>8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7F4" w:rsidRDefault="002827F4">
            <w:pPr>
              <w:pStyle w:val="ConsPlusNormal"/>
              <w:jc w:val="right"/>
            </w:pPr>
            <w:r>
              <w:t>N 404-ПК</w:t>
            </w:r>
          </w:p>
        </w:tc>
      </w:tr>
    </w:tbl>
    <w:p w:rsidR="002827F4" w:rsidRDefault="00282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7F4" w:rsidRDefault="002827F4">
      <w:pPr>
        <w:pStyle w:val="ConsPlusNormal"/>
        <w:jc w:val="both"/>
      </w:pPr>
    </w:p>
    <w:p w:rsidR="002827F4" w:rsidRDefault="002827F4">
      <w:pPr>
        <w:pStyle w:val="ConsPlusTitle"/>
        <w:jc w:val="center"/>
      </w:pPr>
      <w:r>
        <w:t>ПЕРМСКИЙ КРАЙ</w:t>
      </w:r>
    </w:p>
    <w:p w:rsidR="002827F4" w:rsidRDefault="002827F4">
      <w:pPr>
        <w:pStyle w:val="ConsPlusTitle"/>
        <w:jc w:val="center"/>
      </w:pPr>
    </w:p>
    <w:p w:rsidR="002827F4" w:rsidRDefault="002827F4">
      <w:pPr>
        <w:pStyle w:val="ConsPlusTitle"/>
        <w:jc w:val="center"/>
      </w:pPr>
      <w:r>
        <w:t>ЗАКОН</w:t>
      </w:r>
    </w:p>
    <w:p w:rsidR="002827F4" w:rsidRDefault="002827F4">
      <w:pPr>
        <w:pStyle w:val="ConsPlusTitle"/>
        <w:jc w:val="center"/>
      </w:pPr>
    </w:p>
    <w:p w:rsidR="002827F4" w:rsidRDefault="002827F4">
      <w:pPr>
        <w:pStyle w:val="ConsPlusTitle"/>
        <w:jc w:val="center"/>
      </w:pPr>
      <w:r>
        <w:t>О НАГРАЖДЕНИИ ЗНАКОМ ОТЛИЧИЯ ПЕРМСКОГО КРАЯ ОБУЧАЮЩИХСЯ</w:t>
      </w:r>
    </w:p>
    <w:p w:rsidR="002827F4" w:rsidRDefault="002827F4">
      <w:pPr>
        <w:pStyle w:val="ConsPlusTitle"/>
        <w:jc w:val="center"/>
      </w:pPr>
      <w:r>
        <w:t>ОБРАЗОВАТЕЛЬНЫХ ОРГАНИЗАЦИЙ ПЕРМСКОГО КРАЯ</w:t>
      </w:r>
    </w:p>
    <w:p w:rsidR="002827F4" w:rsidRDefault="002827F4">
      <w:pPr>
        <w:pStyle w:val="ConsPlusNormal"/>
        <w:jc w:val="both"/>
      </w:pPr>
    </w:p>
    <w:p w:rsidR="002827F4" w:rsidRDefault="002827F4">
      <w:pPr>
        <w:pStyle w:val="ConsPlusNormal"/>
        <w:jc w:val="right"/>
      </w:pPr>
      <w:r>
        <w:t>Принят</w:t>
      </w:r>
    </w:p>
    <w:p w:rsidR="002827F4" w:rsidRDefault="002827F4">
      <w:pPr>
        <w:pStyle w:val="ConsPlusNormal"/>
        <w:jc w:val="right"/>
      </w:pPr>
      <w:r>
        <w:t>Законодательным Собранием</w:t>
      </w:r>
    </w:p>
    <w:p w:rsidR="002827F4" w:rsidRDefault="002827F4">
      <w:pPr>
        <w:pStyle w:val="ConsPlusNormal"/>
        <w:jc w:val="right"/>
      </w:pPr>
      <w:r>
        <w:t>Пермского края</w:t>
      </w:r>
    </w:p>
    <w:p w:rsidR="002827F4" w:rsidRDefault="002827F4">
      <w:pPr>
        <w:pStyle w:val="ConsPlusNormal"/>
        <w:jc w:val="right"/>
      </w:pPr>
      <w:r>
        <w:t>20 ноября 2014 года</w:t>
      </w:r>
    </w:p>
    <w:p w:rsidR="002827F4" w:rsidRDefault="002827F4">
      <w:pPr>
        <w:pStyle w:val="ConsPlusNormal"/>
        <w:jc w:val="center"/>
      </w:pPr>
    </w:p>
    <w:p w:rsidR="002827F4" w:rsidRDefault="002827F4">
      <w:pPr>
        <w:pStyle w:val="ConsPlusNormal"/>
        <w:jc w:val="center"/>
      </w:pPr>
      <w:r>
        <w:t>Список изменяющих документов</w:t>
      </w:r>
    </w:p>
    <w:p w:rsidR="002827F4" w:rsidRDefault="002827F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Пермского края от 29.06.2016 N 674-ПК)</w:t>
      </w:r>
    </w:p>
    <w:p w:rsidR="002827F4" w:rsidRDefault="002827F4">
      <w:pPr>
        <w:pStyle w:val="ConsPlusNormal"/>
        <w:jc w:val="both"/>
      </w:pPr>
    </w:p>
    <w:p w:rsidR="002827F4" w:rsidRDefault="002827F4">
      <w:pPr>
        <w:pStyle w:val="ConsPlusNormal"/>
        <w:ind w:firstLine="540"/>
        <w:jc w:val="both"/>
        <w:outlineLvl w:val="0"/>
      </w:pPr>
      <w:r>
        <w:t>Статья 1</w:t>
      </w:r>
    </w:p>
    <w:p w:rsidR="002827F4" w:rsidRDefault="002827F4">
      <w:pPr>
        <w:pStyle w:val="ConsPlusNormal"/>
        <w:jc w:val="both"/>
      </w:pPr>
    </w:p>
    <w:p w:rsidR="002827F4" w:rsidRDefault="002827F4" w:rsidP="00697FF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Закон Пермского края предусматривает награждение обучающихся в государственных краевых, муниципальных и частных общеобразовательных организациях, государственных краевых и муниципальных организациях дополнительного образования, государственных краевых профессиональных образовательных организациях, финансируемых за счет средств бюджета Пермского края и бюджетов муниципальных районов (городских округов) Пермского края и расположенных на территории Пермского края (далее соответственно - обучающиеся, образовательные организации), в том числе окончивших образовательные организации в</w:t>
      </w:r>
      <w:proofErr w:type="gramEnd"/>
      <w:r>
        <w:t xml:space="preserve"> текущем году</w:t>
      </w:r>
      <w:proofErr w:type="gramStart"/>
      <w:r>
        <w:t>.</w:t>
      </w:r>
      <w:proofErr w:type="gramEnd"/>
      <w:r w:rsidR="00697FF5">
        <w:t xml:space="preserve"> </w:t>
      </w: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Пермского края от 29.06.2016 N 674-ПК)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2. Награждение обучающихся производится знаком отличия Пермского края "Гордость Пермского края" (далее - знак отличия) с выплатой единовременной премии.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Описание и рисунки знака отличия, образец удостоверения утверждаются правовым актом Правительства Пермского края.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3. Знаком отличия награждаются обучающиеся, проявившие выдающиеся способности в учебной, физкультурной, спортивной, научной, научно-технической, творческой, общественной деятельности, в культуре, искусстве, художественном творчестве и (или) демонстрирующие высокие результаты в международных, всероссийских, окружных, межрегиональных и региональных мероприятиях.</w:t>
      </w:r>
    </w:p>
    <w:p w:rsidR="002827F4" w:rsidRDefault="002827F4">
      <w:pPr>
        <w:pStyle w:val="ConsPlusNormal"/>
        <w:jc w:val="both"/>
      </w:pPr>
    </w:p>
    <w:p w:rsidR="002827F4" w:rsidRDefault="002827F4">
      <w:pPr>
        <w:pStyle w:val="ConsPlusNormal"/>
        <w:ind w:firstLine="540"/>
        <w:jc w:val="both"/>
        <w:outlineLvl w:val="0"/>
      </w:pPr>
      <w:r>
        <w:t>Статья 2</w:t>
      </w:r>
    </w:p>
    <w:p w:rsidR="002827F4" w:rsidRDefault="002827F4">
      <w:pPr>
        <w:pStyle w:val="ConsPlusNormal"/>
        <w:jc w:val="both"/>
      </w:pPr>
    </w:p>
    <w:p w:rsidR="002827F4" w:rsidRDefault="002827F4" w:rsidP="00697FF5">
      <w:pPr>
        <w:pStyle w:val="ConsPlusNormal"/>
        <w:ind w:firstLine="540"/>
        <w:jc w:val="both"/>
      </w:pPr>
      <w:r>
        <w:t>1. Кандидатами на получение знака отличия могут быть обучающиеся образовательных организаций по основным общеобразовательным программам, адаптированным основным общеобразовательным программам, дополнительным общеобразовательным программам, образовательным программам среднего профессионального образования по очной форме обучения в возрасте от 14 лет до 21 года включительно</w:t>
      </w:r>
      <w:proofErr w:type="gramStart"/>
      <w:r>
        <w:t>.</w:t>
      </w:r>
      <w:proofErr w:type="gramEnd"/>
      <w:r w:rsidR="00697FF5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Пермского края от 29.06.2016 N 674-ПК)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2. Награждение знаком отличия производится по следующим номинациям: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"общественная деятельность";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lastRenderedPageBreak/>
        <w:t>"культура и искусство";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"физическая культура и спорт";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"интеллект".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3. Ежегодно знаком отличия награждается не более 3000 обучающихся.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Количество получателей знака отличия ежегодно устанавливается правовым актом Правительства Пермского края.</w:t>
      </w:r>
    </w:p>
    <w:p w:rsidR="002827F4" w:rsidRDefault="002827F4" w:rsidP="00697FF5">
      <w:pPr>
        <w:pStyle w:val="ConsPlusNormal"/>
        <w:spacing w:before="220"/>
        <w:ind w:firstLine="540"/>
        <w:jc w:val="both"/>
      </w:pPr>
      <w:r>
        <w:t>Знаком отличия награждаются обучающиеся не чаще чем один раз в два года по одной номинации</w:t>
      </w:r>
      <w:proofErr w:type="gramStart"/>
      <w:r>
        <w:t>.</w:t>
      </w:r>
      <w:proofErr w:type="gramEnd"/>
      <w:r w:rsidR="00697FF5">
        <w:t xml:space="preserve"> </w:t>
      </w: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29.06.2016 N 674-ПК)</w:t>
      </w:r>
    </w:p>
    <w:p w:rsidR="002827F4" w:rsidRDefault="002827F4">
      <w:pPr>
        <w:pStyle w:val="ConsPlusNormal"/>
        <w:jc w:val="both"/>
      </w:pPr>
    </w:p>
    <w:p w:rsidR="002827F4" w:rsidRDefault="002827F4">
      <w:pPr>
        <w:pStyle w:val="ConsPlusNormal"/>
        <w:ind w:firstLine="540"/>
        <w:jc w:val="both"/>
        <w:outlineLvl w:val="0"/>
      </w:pPr>
      <w:r>
        <w:t>Статья 3</w:t>
      </w:r>
    </w:p>
    <w:p w:rsidR="002827F4" w:rsidRDefault="002827F4">
      <w:pPr>
        <w:pStyle w:val="ConsPlusNormal"/>
        <w:jc w:val="both"/>
      </w:pPr>
    </w:p>
    <w:p w:rsidR="002827F4" w:rsidRDefault="002827F4">
      <w:pPr>
        <w:pStyle w:val="ConsPlusNormal"/>
        <w:ind w:firstLine="540"/>
        <w:jc w:val="both"/>
      </w:pPr>
      <w:r>
        <w:t>1. Выдвижение кандидатов на получение знака отличия осуществляется образовательными организациями.</w:t>
      </w:r>
    </w:p>
    <w:p w:rsidR="002827F4" w:rsidRDefault="002827F4" w:rsidP="00697FF5">
      <w:pPr>
        <w:pStyle w:val="ConsPlusNormal"/>
        <w:spacing w:before="220"/>
        <w:ind w:firstLine="540"/>
        <w:jc w:val="both"/>
      </w:pPr>
      <w:r>
        <w:t>2. Отбор кандидатов на получение знака отличия осуществляется по результатам их деятельности и участия в мероприятиях по одной номинации за период от одного до двух полных учебных годов</w:t>
      </w:r>
      <w:proofErr w:type="gramStart"/>
      <w:r>
        <w:t>.</w:t>
      </w:r>
      <w:proofErr w:type="gramEnd"/>
      <w:r w:rsidR="00697FF5">
        <w:t xml:space="preserve"> </w:t>
      </w: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Пермского края от 29.06.2016 N 674-ПК)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3. Отбор кандидатов на получение знака отличия Пермского края в муниципальных районах (городских округах) Пермского края из числа кандидатов, выдвинутых образовательными организациями, расположенными на территории муниципального района (городского округа) Пермского края, осуществляется муниципальными комиссиями, в состав которых входят представители образовательных организаций, представительного органа муниципального образования, местной администрации и общественных организаций. Состав муниципальной комиссии и порядок ее деятельности устанавливаются муниципальным правовым актом.</w:t>
      </w:r>
    </w:p>
    <w:p w:rsidR="002827F4" w:rsidRDefault="002827F4" w:rsidP="00697FF5">
      <w:pPr>
        <w:pStyle w:val="ConsPlusNormal"/>
        <w:spacing w:before="220"/>
        <w:ind w:firstLine="540"/>
        <w:jc w:val="both"/>
      </w:pPr>
      <w:r>
        <w:t>Отбор кандидатов на получение знака отличия, обучающихся в краевых государственных образовательных организациях Пермского края, осуществляется комиссией по отбору кандидатов, обучающихся в краевых государственных образовательных организациях Пермского края, в состав которой входят представители образовательных организаций, исполнительных органов государственной власти Пермского края, общественных организаций. Состав комиссии по отбору кандидатов, обучающихся в краевых государственных образовательных организациях Пермского края, и порядок ее деятельности устанавливаются приказом Министерства образования и науки Пермского края</w:t>
      </w:r>
      <w:proofErr w:type="gramStart"/>
      <w:r>
        <w:t>.</w:t>
      </w:r>
      <w:proofErr w:type="gramEnd"/>
      <w:r w:rsidR="00697FF5">
        <w:t xml:space="preserve"> </w:t>
      </w:r>
      <w:r>
        <w:t>(</w:t>
      </w:r>
      <w:proofErr w:type="gramStart"/>
      <w:r>
        <w:t>а</w:t>
      </w:r>
      <w:proofErr w:type="gramEnd"/>
      <w:r>
        <w:t xml:space="preserve">бзац </w:t>
      </w:r>
      <w:proofErr w:type="spellStart"/>
      <w:r>
        <w:t>введен</w:t>
      </w:r>
      <w:proofErr w:type="spell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Пермского края от 29.06.2016 N 674-ПК)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Присуждение знака отличия обучающимся осуществляется решением краевой комиссии, в состав которой входят представители законодательных и исполнительных органов государственной власти Пермского края, органов местного самоуправления, общественных организаций. Состав краевой комиссии и порядок ее деятельности устанавливаются правовым актом Правительства Пермского края.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4. Порядок выдвижения и отбора кандидатов устанавливается постановлением Правительства Пермского края.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Перечень мероприятий, которые учитываются при отборе кандидатов по каждой номинации, устанавливается правовым актом Правительства Пермского края с учетом международных, всероссийских, окружных, межрегиональных и региональных мероприятий.</w:t>
      </w:r>
    </w:p>
    <w:p w:rsidR="002827F4" w:rsidRDefault="002827F4">
      <w:pPr>
        <w:pStyle w:val="ConsPlusNormal"/>
        <w:jc w:val="both"/>
      </w:pPr>
    </w:p>
    <w:p w:rsidR="002827F4" w:rsidRDefault="002827F4">
      <w:pPr>
        <w:pStyle w:val="ConsPlusNormal"/>
        <w:ind w:firstLine="540"/>
        <w:jc w:val="both"/>
        <w:outlineLvl w:val="0"/>
      </w:pPr>
      <w:r>
        <w:t>Статья 4</w:t>
      </w:r>
    </w:p>
    <w:p w:rsidR="002827F4" w:rsidRDefault="002827F4">
      <w:pPr>
        <w:pStyle w:val="ConsPlusNormal"/>
        <w:jc w:val="both"/>
      </w:pPr>
    </w:p>
    <w:p w:rsidR="002827F4" w:rsidRDefault="002827F4">
      <w:pPr>
        <w:pStyle w:val="ConsPlusNormal"/>
        <w:ind w:firstLine="540"/>
        <w:jc w:val="both"/>
      </w:pPr>
      <w:r>
        <w:t xml:space="preserve">1. Награждение знаком отличия проводится в торжественной обстановке не позднее 31 </w:t>
      </w:r>
      <w:r>
        <w:lastRenderedPageBreak/>
        <w:t>декабря текущего года.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2. Одновременно с вручением знака отличия обучающемуся вручается удостоверение установленного образца.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3. Награждение знаком отличия сопровождается выплатой обучающемуся единовременной премии в размере 5000 рублей.</w:t>
      </w:r>
    </w:p>
    <w:p w:rsidR="002827F4" w:rsidRDefault="002827F4">
      <w:pPr>
        <w:pStyle w:val="ConsPlusNormal"/>
        <w:jc w:val="both"/>
      </w:pPr>
    </w:p>
    <w:p w:rsidR="002827F4" w:rsidRDefault="002827F4">
      <w:pPr>
        <w:pStyle w:val="ConsPlusNormal"/>
        <w:ind w:firstLine="540"/>
        <w:jc w:val="both"/>
        <w:outlineLvl w:val="0"/>
      </w:pPr>
      <w:r>
        <w:t>Статья 5</w:t>
      </w:r>
    </w:p>
    <w:p w:rsidR="002827F4" w:rsidRDefault="002827F4">
      <w:pPr>
        <w:pStyle w:val="ConsPlusNormal"/>
        <w:jc w:val="both"/>
      </w:pPr>
    </w:p>
    <w:p w:rsidR="002827F4" w:rsidRDefault="002827F4">
      <w:pPr>
        <w:pStyle w:val="ConsPlusNormal"/>
        <w:ind w:firstLine="540"/>
        <w:jc w:val="both"/>
      </w:pPr>
      <w:r>
        <w:t>Финансовое обеспечение расходов, связанных с награждением обучающихся знаком отличия и выплатой единовременных премий, осуществляется в пределах бюджетных ассигнований, предусмотренных в бюджете Пермского края на очередной финансовый год и плановый период.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Порядок расходования средств на награждение обучающихся знаком отличия Пермского края и выплату единовременных премий устанавливается постановлением Правительства Пермского края.</w:t>
      </w:r>
    </w:p>
    <w:p w:rsidR="002827F4" w:rsidRDefault="002827F4">
      <w:pPr>
        <w:pStyle w:val="ConsPlusNormal"/>
        <w:jc w:val="both"/>
      </w:pPr>
    </w:p>
    <w:p w:rsidR="002827F4" w:rsidRDefault="002827F4">
      <w:pPr>
        <w:pStyle w:val="ConsPlusNormal"/>
        <w:ind w:firstLine="540"/>
        <w:jc w:val="both"/>
        <w:outlineLvl w:val="0"/>
      </w:pPr>
      <w:r>
        <w:t>Статья 6</w:t>
      </w:r>
    </w:p>
    <w:p w:rsidR="002827F4" w:rsidRDefault="002827F4">
      <w:pPr>
        <w:pStyle w:val="ConsPlusNormal"/>
        <w:jc w:val="both"/>
      </w:pPr>
    </w:p>
    <w:p w:rsidR="002827F4" w:rsidRDefault="002827F4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 и распространяется на правоотношения, возникшие с 1 сентября 2014 года.</w:t>
      </w:r>
    </w:p>
    <w:p w:rsidR="002827F4" w:rsidRDefault="002827F4">
      <w:pPr>
        <w:pStyle w:val="ConsPlusNormal"/>
        <w:spacing w:before="220"/>
        <w:ind w:firstLine="540"/>
        <w:jc w:val="both"/>
      </w:pPr>
      <w:r>
        <w:t>Первое награждение обучающихся знаком отличия проводится по итогам 2014-2015 учебного года.</w:t>
      </w:r>
    </w:p>
    <w:p w:rsidR="002827F4" w:rsidRDefault="002827F4">
      <w:pPr>
        <w:pStyle w:val="ConsPlusNormal"/>
        <w:jc w:val="both"/>
      </w:pPr>
    </w:p>
    <w:p w:rsidR="002827F4" w:rsidRDefault="002827F4">
      <w:pPr>
        <w:pStyle w:val="ConsPlusNormal"/>
        <w:jc w:val="right"/>
      </w:pPr>
      <w:r>
        <w:t>Губернатор</w:t>
      </w:r>
    </w:p>
    <w:p w:rsidR="002827F4" w:rsidRDefault="002827F4">
      <w:pPr>
        <w:pStyle w:val="ConsPlusNormal"/>
        <w:jc w:val="right"/>
      </w:pPr>
      <w:r>
        <w:t>Пермского края</w:t>
      </w:r>
    </w:p>
    <w:p w:rsidR="002827F4" w:rsidRDefault="002827F4">
      <w:pPr>
        <w:pStyle w:val="ConsPlusNormal"/>
        <w:jc w:val="right"/>
      </w:pPr>
      <w:r>
        <w:t>В.Ф.БАСАРГИН</w:t>
      </w:r>
    </w:p>
    <w:p w:rsidR="002827F4" w:rsidRDefault="002827F4">
      <w:pPr>
        <w:pStyle w:val="ConsPlusNormal"/>
      </w:pPr>
      <w:r>
        <w:t>08.12.2014 N 404-ПК</w:t>
      </w:r>
    </w:p>
    <w:p w:rsidR="002827F4" w:rsidRDefault="002827F4">
      <w:pPr>
        <w:pStyle w:val="ConsPlusNormal"/>
        <w:jc w:val="both"/>
      </w:pPr>
      <w:bookmarkStart w:id="0" w:name="_GoBack"/>
      <w:bookmarkEnd w:id="0"/>
    </w:p>
    <w:p w:rsidR="002827F4" w:rsidRDefault="00282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3FC" w:rsidRDefault="009B73FC"/>
    <w:sectPr w:rsidR="009B73FC" w:rsidSect="00ED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4"/>
    <w:rsid w:val="000256F0"/>
    <w:rsid w:val="002827F4"/>
    <w:rsid w:val="00697FF5"/>
    <w:rsid w:val="009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5FAD3076CFC8144377190EA49E6A9FFEBBF36F97B1564318EE7EC9118183B988ED5A3EC9FE4527FAA66JCn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5FAD3076CFC8144377190EA49E6A9FFEBBF36F97B1564318EE7EC9118183B988ED5A3EC9FE4527FAA66JCn1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5FAD3076CFC8144377190EA49E6A9FFEBBF36F97B1564318EE7EC9118183B988ED5A3EC9FE4527FAA67JCn6J" TargetMode="External"/><Relationship Id="rId11" Type="http://schemas.openxmlformats.org/officeDocument/2006/relationships/hyperlink" Target="consultantplus://offline/ref=ACF5FAD3076CFC8144377190EA49E6A9FFEBBF36F97B1564318EE7EC9118183B988ED5A3EC9FE4527FAA65JCn0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CF5FAD3076CFC8144377190EA49E6A9FFEBBF36F97B1564318EE7EC9118183B988ED5A3EC9FE4527FAA66JCn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5FAD3076CFC8144377190EA49E6A9FFEBBF36F97B1564318EE7EC9118183B988ED5A3EC9FE4527FAA66JCn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Алена Эдуардовна</dc:creator>
  <cp:keywords/>
  <dc:description/>
  <cp:lastModifiedBy>user</cp:lastModifiedBy>
  <cp:revision>3</cp:revision>
  <dcterms:created xsi:type="dcterms:W3CDTF">2017-09-27T09:02:00Z</dcterms:created>
  <dcterms:modified xsi:type="dcterms:W3CDTF">2017-10-04T06:12:00Z</dcterms:modified>
</cp:coreProperties>
</file>